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bookmarkStart w:id="0" w:name="_GoBack"/>
      <w:bookmarkEnd w:id="0"/>
      <w:proofErr w:type="spellStart"/>
      <w:r>
        <w:rPr>
          <w:rFonts w:ascii="inherit" w:hAnsi="inherit"/>
          <w:b/>
          <w:bCs/>
          <w:color w:val="000000"/>
          <w:sz w:val="40"/>
          <w:szCs w:val="40"/>
          <w:bdr w:val="none" w:sz="0" w:space="0" w:color="auto" w:frame="1"/>
        </w:rPr>
        <w:t>Boinfo</w:t>
      </w:r>
      <w:proofErr w:type="spellEnd"/>
      <w:r>
        <w:rPr>
          <w:rFonts w:ascii="inherit" w:hAnsi="inherit"/>
          <w:b/>
          <w:bCs/>
          <w:color w:val="000000"/>
          <w:sz w:val="40"/>
          <w:szCs w:val="40"/>
          <w:bdr w:val="none" w:sz="0" w:space="0" w:color="auto" w:frame="1"/>
        </w:rPr>
        <w:t xml:space="preserve"> januari 2022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>Elräkning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Stämman beslutade att införa kollektivt elavtal, vilket sparar varje medlem cirka 1 000 kronor per år. Nu har det nya systemet med elräkningar tagits i bruk. Det innebär att elförbrukningen debiteras i efterhand och läggs på avgiften. Vi har alltså inte höjt avgiften, även om det ser ut så. Vissa månader kan debiteringen och aviseringen komma i </w:t>
      </w:r>
      <w:proofErr w:type="spellStart"/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osynkat</w:t>
      </w:r>
      <w:proofErr w:type="spellEnd"/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läge. Det betyder att man någon månad bara behöver betala avgiften, för att nästa månad betala avgiften plus två månaders elförbrukning.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>Arbeten i huset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Vi har som vi tidigare meddelat många projekt på gång i huset för att förbättra för alla. Stamspolning, brandtätning och ventilationskontroll är några där vi måste komma in i lägenheterna. Vi återkommer med datum och tider.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På våra elektroniska anslagstavlor och på hemsidan kan vi bara lägga ut generell information. Specifik tid och information för varje lägenhet meddelas via brevinkasten. </w:t>
      </w:r>
      <w:r>
        <w:rPr>
          <w:rFonts w:ascii="inherit" w:hAnsi="inherit"/>
          <w:i/>
          <w:iCs/>
          <w:color w:val="000000"/>
          <w:sz w:val="32"/>
          <w:szCs w:val="32"/>
          <w:bdr w:val="none" w:sz="0" w:space="0" w:color="auto" w:frame="1"/>
        </w:rPr>
        <w:t>Om man är bortrest en längre tid måste man se till så att någon kontrollerar informationen från styrelsen som kommer i brevinkastet.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God fortsättning på 2022!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470EE7" w:rsidRDefault="00470EE7" w:rsidP="00470EE7">
      <w:pPr>
        <w:pStyle w:val="xmsonormal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Styrelsen </w:t>
      </w:r>
    </w:p>
    <w:p w:rsidR="00470EE7" w:rsidRPr="00EA2832" w:rsidRDefault="00470EE7" w:rsidP="00EA2832">
      <w:pPr>
        <w:pStyle w:val="xxxmsonormal"/>
        <w:shd w:val="clear" w:color="auto" w:fill="FFFFFF"/>
        <w:spacing w:before="0" w:beforeAutospacing="0" w:after="0" w:afterAutospacing="0" w:line="276" w:lineRule="atLeast"/>
        <w:rPr>
          <w:b/>
          <w:color w:val="201F1E"/>
        </w:rPr>
      </w:pPr>
    </w:p>
    <w:sectPr w:rsidR="00470EE7" w:rsidRPr="00EA2832" w:rsidSect="00C94A8A">
      <w:pgSz w:w="11906" w:h="16838"/>
      <w:pgMar w:top="426" w:right="184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1C"/>
    <w:rsid w:val="00043522"/>
    <w:rsid w:val="000B0E99"/>
    <w:rsid w:val="0014677B"/>
    <w:rsid w:val="003849B2"/>
    <w:rsid w:val="00430EC9"/>
    <w:rsid w:val="00462923"/>
    <w:rsid w:val="00470EE7"/>
    <w:rsid w:val="005251EF"/>
    <w:rsid w:val="0061541C"/>
    <w:rsid w:val="006E2B97"/>
    <w:rsid w:val="00881F14"/>
    <w:rsid w:val="008E14F7"/>
    <w:rsid w:val="0091494E"/>
    <w:rsid w:val="009A0C07"/>
    <w:rsid w:val="009D4F13"/>
    <w:rsid w:val="00A35725"/>
    <w:rsid w:val="00AB6FCA"/>
    <w:rsid w:val="00AD184B"/>
    <w:rsid w:val="00B423EC"/>
    <w:rsid w:val="00C94A8A"/>
    <w:rsid w:val="00D63B7E"/>
    <w:rsid w:val="00DE5730"/>
    <w:rsid w:val="00E6013C"/>
    <w:rsid w:val="00EA2832"/>
    <w:rsid w:val="00EA5FC1"/>
    <w:rsid w:val="00F5346B"/>
    <w:rsid w:val="00FA5F16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1541C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customStyle="1" w:styleId="markgdduea0fu">
    <w:name w:val="markgdduea0fu"/>
    <w:basedOn w:val="Standardstycketeckensnitt"/>
    <w:rsid w:val="0061541C"/>
  </w:style>
  <w:style w:type="paragraph" w:customStyle="1" w:styleId="xxxmsonormal">
    <w:name w:val="x_xxmsonormal"/>
    <w:basedOn w:val="Normal"/>
    <w:rsid w:val="00D63B7E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paragraph" w:customStyle="1" w:styleId="xmsonormal">
    <w:name w:val="x_msonormal"/>
    <w:basedOn w:val="Normal"/>
    <w:rsid w:val="00470EE7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1541C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customStyle="1" w:styleId="markgdduea0fu">
    <w:name w:val="markgdduea0fu"/>
    <w:basedOn w:val="Standardstycketeckensnitt"/>
    <w:rsid w:val="0061541C"/>
  </w:style>
  <w:style w:type="paragraph" w:customStyle="1" w:styleId="xxxmsonormal">
    <w:name w:val="x_xxmsonormal"/>
    <w:basedOn w:val="Normal"/>
    <w:rsid w:val="00D63B7E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paragraph" w:customStyle="1" w:styleId="xmsonormal">
    <w:name w:val="x_msonormal"/>
    <w:basedOn w:val="Normal"/>
    <w:rsid w:val="00470EE7"/>
    <w:pPr>
      <w:spacing w:before="100" w:beforeAutospacing="1" w:after="100" w:afterAutospacing="1" w:line="240" w:lineRule="auto"/>
    </w:pPr>
    <w:rPr>
      <w:rFonts w:eastAsia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997E-7FA5-4092-9628-8FF614D1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Margareta Sundmark</dc:creator>
  <cp:lastModifiedBy>Lenovo</cp:lastModifiedBy>
  <cp:revision>3</cp:revision>
  <dcterms:created xsi:type="dcterms:W3CDTF">2022-01-30T18:12:00Z</dcterms:created>
  <dcterms:modified xsi:type="dcterms:W3CDTF">2022-01-30T18:14:00Z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